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7E79" w14:textId="6FF1EBB8" w:rsidR="006C4B8A" w:rsidRDefault="006C4B8A" w:rsidP="006C4B8A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EECF1E6" wp14:editId="5308C85D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0818" w14:textId="41EF4C36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6076917F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>l t</w:t>
      </w:r>
      <w:r w:rsidR="006C4B8A">
        <w:rPr>
          <w:rFonts w:ascii="Arial" w:hAnsi="Arial" w:cs="Arial"/>
          <w:sz w:val="22"/>
          <w:szCs w:val="22"/>
        </w:rPr>
        <w:t>o Weaverham Preschool.</w:t>
      </w:r>
      <w:r w:rsidR="001E3C8D" w:rsidRPr="71AFBD7D">
        <w:rPr>
          <w:rFonts w:ascii="Arial" w:hAnsi="Arial" w:cs="Arial"/>
          <w:sz w:val="22"/>
          <w:szCs w:val="22"/>
        </w:rPr>
        <w:t xml:space="preserve"> 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lastRenderedPageBreak/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3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 xml:space="preserve">and to be shared. </w:t>
      </w:r>
      <w:r w:rsidR="00290C77" w:rsidRPr="318CD1D9">
        <w:rPr>
          <w:rFonts w:ascii="Arial" w:hAnsi="Arial" w:cs="Arial"/>
          <w:sz w:val="22"/>
          <w:szCs w:val="22"/>
        </w:rPr>
        <w:lastRenderedPageBreak/>
        <w:t>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 xml:space="preserve">suspected benefit fraud or tax evasion committed by </w:t>
      </w:r>
      <w:proofErr w:type="gramStart"/>
      <w:r w:rsidRPr="318CD1D9">
        <w:rPr>
          <w:rFonts w:ascii="Arial" w:hAnsi="Arial" w:cs="Arial"/>
          <w:sz w:val="22"/>
          <w:szCs w:val="22"/>
        </w:rPr>
        <w:t>clients</w:t>
      </w:r>
      <w:r w:rsidR="008E6DBE">
        <w:rPr>
          <w:rFonts w:ascii="Arial" w:hAnsi="Arial" w:cs="Arial"/>
          <w:sz w:val="22"/>
          <w:szCs w:val="22"/>
        </w:rPr>
        <w:t>,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lastRenderedPageBreak/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7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9877" w14:textId="77777777" w:rsidR="00FC7722" w:rsidRDefault="00FC7722" w:rsidP="00D25F7E">
      <w:r>
        <w:separator/>
      </w:r>
    </w:p>
  </w:endnote>
  <w:endnote w:type="continuationSeparator" w:id="0">
    <w:p w14:paraId="65FAC312" w14:textId="77777777" w:rsidR="00FC7722" w:rsidRDefault="00FC7722" w:rsidP="00D25F7E">
      <w:r>
        <w:continuationSeparator/>
      </w:r>
    </w:p>
  </w:endnote>
  <w:endnote w:type="continuationNotice" w:id="1">
    <w:p w14:paraId="6FC22DA4" w14:textId="77777777" w:rsidR="00FC7722" w:rsidRDefault="00FC7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9BF" w14:textId="77777777" w:rsidR="00FC7722" w:rsidRDefault="00FC7722" w:rsidP="00D25F7E">
      <w:r>
        <w:separator/>
      </w:r>
    </w:p>
  </w:footnote>
  <w:footnote w:type="continuationSeparator" w:id="0">
    <w:p w14:paraId="782ACB53" w14:textId="77777777" w:rsidR="00FC7722" w:rsidRDefault="00FC7722" w:rsidP="00D25F7E">
      <w:r>
        <w:continuationSeparator/>
      </w:r>
    </w:p>
  </w:footnote>
  <w:footnote w:type="continuationNotice" w:id="1">
    <w:p w14:paraId="2139BEC1" w14:textId="77777777" w:rsidR="00FC7722" w:rsidRDefault="00FC7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4B8A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55DFC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ie.org.uk/safeguarding/adults/practice/sharing-inform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guidance-index/" TargetMode="External"/><Relationship Id="rId17" Type="http://schemas.openxmlformats.org/officeDocument/2006/relationships/hyperlink" Target="http://www.gov.uk/government/publications/mental-capacity-act-code-of-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what-to-do-if-youre-worried-a-child-is-being-abused-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safeguarding-practitioners-information-sharing-advi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working-together-to-safeguard-children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9544-98CE-4CB3-9E64-23603C6FB607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2103</Words>
  <Characters>11991</Characters>
  <Application>Microsoft Office Word</Application>
  <DocSecurity>0</DocSecurity>
  <Lines>99</Lines>
  <Paragraphs>28</Paragraphs>
  <ScaleCrop>false</ScaleCrop>
  <Company>Hewlett-Packard Company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Helen Walters</cp:lastModifiedBy>
  <cp:revision>2</cp:revision>
  <cp:lastPrinted>2018-05-21T08:03:00Z</cp:lastPrinted>
  <dcterms:created xsi:type="dcterms:W3CDTF">2025-10-08T09:04:00Z</dcterms:created>
  <dcterms:modified xsi:type="dcterms:W3CDTF">2025-10-08T09:04:00Z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