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050EA" w14:textId="2F72D237" w:rsidR="0061226D" w:rsidRDefault="0061226D" w:rsidP="0061226D">
      <w:pPr>
        <w:spacing w:before="120" w:after="120" w:line="36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62F74472" wp14:editId="4309B9A8">
            <wp:extent cx="1368000" cy="686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68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54430" w14:textId="3025C416" w:rsidR="009D08F3" w:rsidRPr="00950498" w:rsidRDefault="0076059F" w:rsidP="216B8A52">
      <w:pPr>
        <w:spacing w:before="120" w:after="120" w:line="360" w:lineRule="auto"/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</w:pPr>
      <w:r w:rsidRPr="00950498">
        <w:rPr>
          <w:rFonts w:ascii="Arial" w:hAnsi="Arial" w:cs="Arial"/>
          <w:b/>
          <w:bCs/>
          <w:color w:val="000000" w:themeColor="text1"/>
          <w:sz w:val="28"/>
          <w:szCs w:val="28"/>
        </w:rPr>
        <w:t>08</w:t>
      </w:r>
      <w:r w:rsidRPr="00950498">
        <w:rPr>
          <w:color w:val="000000" w:themeColor="text1"/>
        </w:rPr>
        <w:tab/>
      </w:r>
      <w:r w:rsidRPr="0095049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Staff, </w:t>
      </w:r>
      <w:r w:rsidR="62B5F666" w:rsidRPr="0095049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assistants, </w:t>
      </w:r>
      <w:r w:rsidRPr="0095049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volunteers and </w:t>
      </w:r>
      <w:r w:rsidR="14C13FAE" w:rsidRPr="00950498">
        <w:rPr>
          <w:rFonts w:ascii="Arial" w:hAnsi="Arial" w:cs="Arial"/>
          <w:b/>
          <w:bCs/>
          <w:color w:val="000000" w:themeColor="text1"/>
          <w:sz w:val="28"/>
          <w:szCs w:val="28"/>
        </w:rPr>
        <w:t>students'</w:t>
      </w:r>
      <w:r w:rsidRPr="0095049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policy</w:t>
      </w:r>
    </w:p>
    <w:p w14:paraId="567A3EC9" w14:textId="09D023CE" w:rsidR="001E4BDD" w:rsidRPr="00950498" w:rsidRDefault="001E4BDD" w:rsidP="001E4BDD">
      <w:pPr>
        <w:pStyle w:val="Heading1"/>
        <w:spacing w:before="120" w:after="120" w:line="360" w:lineRule="auto"/>
        <w:rPr>
          <w:b w:val="0"/>
          <w:color w:val="000000" w:themeColor="text1"/>
          <w:sz w:val="22"/>
          <w:szCs w:val="22"/>
        </w:rPr>
      </w:pPr>
      <w:r w:rsidRPr="00950498">
        <w:rPr>
          <w:b w:val="0"/>
          <w:color w:val="000000" w:themeColor="text1"/>
          <w:sz w:val="22"/>
          <w:szCs w:val="22"/>
        </w:rPr>
        <w:t>Alongside associated procedures in 08.1-</w:t>
      </w:r>
      <w:r w:rsidR="009D1163" w:rsidRPr="00950498">
        <w:rPr>
          <w:b w:val="0"/>
          <w:color w:val="000000" w:themeColor="text1"/>
          <w:sz w:val="22"/>
          <w:szCs w:val="22"/>
        </w:rPr>
        <w:t>08.</w:t>
      </w:r>
      <w:r w:rsidR="00D276AD" w:rsidRPr="00950498">
        <w:rPr>
          <w:b w:val="0"/>
          <w:color w:val="000000" w:themeColor="text1"/>
          <w:sz w:val="22"/>
          <w:szCs w:val="22"/>
        </w:rPr>
        <w:t>4</w:t>
      </w:r>
      <w:r w:rsidR="009D1163" w:rsidRPr="00950498">
        <w:rPr>
          <w:b w:val="0"/>
          <w:color w:val="000000" w:themeColor="text1"/>
          <w:sz w:val="22"/>
          <w:szCs w:val="22"/>
        </w:rPr>
        <w:t xml:space="preserve"> Staff, volunteers and students</w:t>
      </w:r>
      <w:r w:rsidRPr="00950498">
        <w:rPr>
          <w:b w:val="0"/>
          <w:color w:val="000000" w:themeColor="text1"/>
          <w:sz w:val="22"/>
          <w:szCs w:val="22"/>
        </w:rPr>
        <w:t xml:space="preserve">, this policy was adopted by </w:t>
      </w:r>
      <w:r w:rsidR="0061226D">
        <w:rPr>
          <w:b w:val="0"/>
          <w:i/>
          <w:iCs/>
          <w:color w:val="000000" w:themeColor="text1"/>
          <w:sz w:val="22"/>
          <w:szCs w:val="22"/>
        </w:rPr>
        <w:t>Weaverham Preschool</w:t>
      </w:r>
      <w:r w:rsidRPr="00950498">
        <w:rPr>
          <w:b w:val="0"/>
          <w:color w:val="000000" w:themeColor="text1"/>
          <w:sz w:val="22"/>
          <w:szCs w:val="22"/>
        </w:rPr>
        <w:t xml:space="preserve"> on </w:t>
      </w:r>
      <w:r w:rsidR="0061226D">
        <w:rPr>
          <w:b w:val="0"/>
          <w:i/>
          <w:iCs/>
          <w:color w:val="000000" w:themeColor="text1"/>
          <w:sz w:val="22"/>
          <w:szCs w:val="22"/>
        </w:rPr>
        <w:t>1</w:t>
      </w:r>
      <w:r w:rsidR="0061226D" w:rsidRPr="0061226D">
        <w:rPr>
          <w:b w:val="0"/>
          <w:i/>
          <w:iCs/>
          <w:color w:val="000000" w:themeColor="text1"/>
          <w:sz w:val="22"/>
          <w:szCs w:val="22"/>
          <w:vertAlign w:val="superscript"/>
        </w:rPr>
        <w:t>st</w:t>
      </w:r>
      <w:r w:rsidR="0061226D">
        <w:rPr>
          <w:b w:val="0"/>
          <w:i/>
          <w:iCs/>
          <w:color w:val="000000" w:themeColor="text1"/>
          <w:sz w:val="22"/>
          <w:szCs w:val="22"/>
        </w:rPr>
        <w:t xml:space="preserve"> September 2026</w:t>
      </w:r>
      <w:r w:rsidRPr="00950498">
        <w:rPr>
          <w:b w:val="0"/>
          <w:color w:val="000000" w:themeColor="text1"/>
          <w:sz w:val="22"/>
          <w:szCs w:val="22"/>
        </w:rPr>
        <w:t>.</w:t>
      </w:r>
    </w:p>
    <w:p w14:paraId="3AA93C8B" w14:textId="77777777" w:rsidR="009D08F3" w:rsidRPr="00950498" w:rsidRDefault="009D08F3" w:rsidP="00706CD4">
      <w:pPr>
        <w:pStyle w:val="Heading1"/>
        <w:spacing w:before="120" w:after="120" w:line="360" w:lineRule="auto"/>
        <w:rPr>
          <w:color w:val="000000" w:themeColor="text1"/>
          <w:sz w:val="24"/>
          <w:szCs w:val="24"/>
        </w:rPr>
      </w:pPr>
      <w:r w:rsidRPr="00950498">
        <w:rPr>
          <w:color w:val="000000" w:themeColor="text1"/>
          <w:sz w:val="24"/>
          <w:szCs w:val="24"/>
        </w:rPr>
        <w:t>Aim</w:t>
      </w:r>
    </w:p>
    <w:p w14:paraId="0C575976" w14:textId="792B5F69" w:rsidR="009D08F3" w:rsidRPr="00950498" w:rsidRDefault="25860311" w:rsidP="573587E1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44BACD63">
        <w:rPr>
          <w:rFonts w:ascii="Arial" w:hAnsi="Arial" w:cs="Arial"/>
          <w:color w:val="000000" w:themeColor="text1"/>
          <w:sz w:val="22"/>
          <w:szCs w:val="22"/>
        </w:rPr>
        <w:t xml:space="preserve">Ensuring that the requirements of the EYFS are met </w:t>
      </w:r>
      <w:r w:rsidR="28F9ACDE" w:rsidRPr="44BACD63">
        <w:rPr>
          <w:rFonts w:ascii="Arial" w:hAnsi="Arial" w:cs="Arial"/>
          <w:color w:val="000000" w:themeColor="text1"/>
          <w:sz w:val="22"/>
          <w:szCs w:val="22"/>
        </w:rPr>
        <w:t>s</w:t>
      </w:r>
      <w:r w:rsidR="799DC3DC" w:rsidRPr="44BACD63">
        <w:rPr>
          <w:rFonts w:ascii="Arial" w:hAnsi="Arial" w:cs="Arial"/>
          <w:color w:val="000000" w:themeColor="text1"/>
          <w:sz w:val="22"/>
          <w:szCs w:val="22"/>
        </w:rPr>
        <w:t>taff</w:t>
      </w:r>
      <w:r w:rsidR="285FF27C" w:rsidRPr="44BACD63">
        <w:rPr>
          <w:rFonts w:ascii="Arial" w:hAnsi="Arial" w:cs="Arial"/>
          <w:color w:val="000000" w:themeColor="text1"/>
          <w:sz w:val="22"/>
          <w:szCs w:val="22"/>
        </w:rPr>
        <w:t xml:space="preserve"> at </w:t>
      </w:r>
      <w:r w:rsidR="0061226D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799DC3DC" w:rsidRPr="44BACD63">
        <w:rPr>
          <w:rFonts w:ascii="Arial" w:hAnsi="Arial" w:cs="Arial"/>
          <w:color w:val="000000" w:themeColor="text1"/>
          <w:sz w:val="22"/>
          <w:szCs w:val="22"/>
        </w:rPr>
        <w:t xml:space="preserve"> are </w:t>
      </w:r>
      <w:r w:rsidR="43E87500" w:rsidRPr="44BACD63">
        <w:rPr>
          <w:rFonts w:ascii="Arial" w:hAnsi="Arial" w:cs="Arial"/>
          <w:color w:val="000000" w:themeColor="text1"/>
          <w:sz w:val="22"/>
          <w:szCs w:val="22"/>
        </w:rPr>
        <w:t xml:space="preserve">effectively </w:t>
      </w:r>
      <w:r w:rsidR="799DC3DC" w:rsidRPr="44BACD63">
        <w:rPr>
          <w:rFonts w:ascii="Arial" w:hAnsi="Arial" w:cs="Arial"/>
          <w:color w:val="000000" w:themeColor="text1"/>
          <w:sz w:val="22"/>
          <w:szCs w:val="22"/>
        </w:rPr>
        <w:t xml:space="preserve">deployed to meet the care and learning needs of </w:t>
      </w:r>
      <w:r w:rsidR="58483F06" w:rsidRPr="44BACD63">
        <w:rPr>
          <w:rFonts w:ascii="Arial" w:hAnsi="Arial" w:cs="Arial"/>
          <w:color w:val="000000" w:themeColor="text1"/>
          <w:sz w:val="22"/>
          <w:szCs w:val="22"/>
        </w:rPr>
        <w:t xml:space="preserve">all </w:t>
      </w:r>
      <w:r w:rsidR="799DC3DC" w:rsidRPr="44BACD63">
        <w:rPr>
          <w:rFonts w:ascii="Arial" w:hAnsi="Arial" w:cs="Arial"/>
          <w:color w:val="000000" w:themeColor="text1"/>
          <w:sz w:val="22"/>
          <w:szCs w:val="22"/>
        </w:rPr>
        <w:t xml:space="preserve">children and ensure their safety and well-being. </w:t>
      </w:r>
      <w:r w:rsidR="5E4C2CA4" w:rsidRPr="44BACD63">
        <w:rPr>
          <w:rFonts w:ascii="Arial" w:hAnsi="Arial" w:cs="Arial"/>
          <w:color w:val="000000" w:themeColor="text1"/>
          <w:sz w:val="22"/>
          <w:szCs w:val="22"/>
        </w:rPr>
        <w:t xml:space="preserve">Staff are also deployed to ensure the safety of staff and other </w:t>
      </w:r>
      <w:r w:rsidR="5B90069F" w:rsidRPr="44BACD63">
        <w:rPr>
          <w:rFonts w:ascii="Arial" w:hAnsi="Arial" w:cs="Arial"/>
          <w:color w:val="000000" w:themeColor="text1"/>
          <w:sz w:val="22"/>
          <w:szCs w:val="22"/>
        </w:rPr>
        <w:t>people</w:t>
      </w:r>
      <w:r w:rsidR="5E4C2CA4" w:rsidRPr="44BACD63">
        <w:rPr>
          <w:rFonts w:ascii="Arial" w:hAnsi="Arial" w:cs="Arial"/>
          <w:color w:val="000000" w:themeColor="text1"/>
          <w:sz w:val="22"/>
          <w:szCs w:val="22"/>
        </w:rPr>
        <w:t xml:space="preserve"> on site</w:t>
      </w:r>
      <w:r w:rsidR="4950276A" w:rsidRPr="44BACD63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799DC3DC" w:rsidRPr="44BACD63">
        <w:rPr>
          <w:rFonts w:ascii="Arial" w:hAnsi="Arial" w:cs="Arial"/>
          <w:color w:val="000000" w:themeColor="text1"/>
          <w:sz w:val="22"/>
          <w:szCs w:val="22"/>
        </w:rPr>
        <w:t>There are effective systems in place</w:t>
      </w:r>
      <w:r w:rsidR="4D9B0416" w:rsidRPr="44BACD63">
        <w:rPr>
          <w:rFonts w:ascii="Arial" w:hAnsi="Arial" w:cs="Arial"/>
          <w:color w:val="000000" w:themeColor="text1"/>
          <w:sz w:val="22"/>
          <w:szCs w:val="22"/>
        </w:rPr>
        <w:t xml:space="preserve"> including safer recruitment procedures, induction support and ongoing professional development opportunities</w:t>
      </w:r>
      <w:r w:rsidR="799DC3DC" w:rsidRPr="44BACD63">
        <w:rPr>
          <w:rFonts w:ascii="Arial" w:hAnsi="Arial" w:cs="Arial"/>
          <w:color w:val="000000" w:themeColor="text1"/>
          <w:sz w:val="22"/>
          <w:szCs w:val="22"/>
        </w:rPr>
        <w:t xml:space="preserve"> to ensure that </w:t>
      </w:r>
      <w:r w:rsidR="06048019" w:rsidRPr="44BACD63">
        <w:rPr>
          <w:rFonts w:ascii="Arial" w:hAnsi="Arial" w:cs="Arial"/>
          <w:color w:val="000000" w:themeColor="text1"/>
          <w:sz w:val="22"/>
          <w:szCs w:val="22"/>
        </w:rPr>
        <w:t>every person</w:t>
      </w:r>
      <w:r w:rsidR="799DC3DC" w:rsidRPr="44BACD63">
        <w:rPr>
          <w:rFonts w:ascii="Arial" w:hAnsi="Arial" w:cs="Arial"/>
          <w:color w:val="000000" w:themeColor="text1"/>
          <w:sz w:val="22"/>
          <w:szCs w:val="22"/>
        </w:rPr>
        <w:t xml:space="preserve"> looking after children are suitable to do so.</w:t>
      </w:r>
    </w:p>
    <w:p w14:paraId="5C3E8D89" w14:textId="6060D011" w:rsidR="009D08F3" w:rsidRPr="00950498" w:rsidRDefault="009D08F3" w:rsidP="70C29FD9">
      <w:pPr>
        <w:pStyle w:val="Heading2"/>
        <w:spacing w:before="120"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50498">
        <w:rPr>
          <w:rFonts w:ascii="Arial" w:hAnsi="Arial" w:cs="Arial"/>
          <w:color w:val="000000" w:themeColor="text1"/>
          <w:sz w:val="24"/>
          <w:szCs w:val="24"/>
        </w:rPr>
        <w:t>Objectives</w:t>
      </w:r>
    </w:p>
    <w:p w14:paraId="5F0C63F5" w14:textId="416F5C35" w:rsidR="351654C9" w:rsidRPr="00950498" w:rsidRDefault="351654C9" w:rsidP="70C29FD9">
      <w:pPr>
        <w:numPr>
          <w:ilvl w:val="0"/>
          <w:numId w:val="27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50498">
        <w:rPr>
          <w:rFonts w:ascii="Arial" w:hAnsi="Arial" w:cs="Arial"/>
          <w:color w:val="000000" w:themeColor="text1"/>
          <w:sz w:val="22"/>
          <w:szCs w:val="22"/>
        </w:rPr>
        <w:t xml:space="preserve">Recruitment checks meet the requirements of the EYFS </w:t>
      </w:r>
    </w:p>
    <w:p w14:paraId="7749BFD6" w14:textId="5EE401F5" w:rsidR="07241C25" w:rsidRDefault="529B4367" w:rsidP="44BACD63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44BACD63">
        <w:rPr>
          <w:rFonts w:ascii="Arial" w:hAnsi="Arial" w:cs="Arial"/>
          <w:color w:val="000000" w:themeColor="text1"/>
          <w:sz w:val="22"/>
          <w:szCs w:val="22"/>
        </w:rPr>
        <w:t xml:space="preserve">In accordance with the EYFS statutory requirements </w:t>
      </w:r>
      <w:r w:rsidR="53E4A873" w:rsidRPr="44BACD63">
        <w:rPr>
          <w:rFonts w:ascii="Arial" w:hAnsi="Arial" w:cs="Arial"/>
          <w:color w:val="000000" w:themeColor="text1"/>
          <w:sz w:val="22"/>
          <w:szCs w:val="22"/>
        </w:rPr>
        <w:t>a</w:t>
      </w:r>
      <w:r w:rsidR="55418874" w:rsidRPr="44BACD63">
        <w:rPr>
          <w:rFonts w:ascii="Arial" w:hAnsi="Arial" w:cs="Arial"/>
          <w:color w:val="000000" w:themeColor="text1"/>
          <w:sz w:val="22"/>
          <w:szCs w:val="22"/>
        </w:rPr>
        <w:t>ll staff</w:t>
      </w:r>
      <w:r w:rsidR="67CFC54B" w:rsidRPr="44BACD63">
        <w:rPr>
          <w:rFonts w:ascii="Arial" w:hAnsi="Arial" w:cs="Arial"/>
          <w:color w:val="000000" w:themeColor="text1"/>
          <w:sz w:val="22"/>
          <w:szCs w:val="22"/>
        </w:rPr>
        <w:t>, students</w:t>
      </w:r>
      <w:r w:rsidR="55418874" w:rsidRPr="44BACD63">
        <w:rPr>
          <w:rFonts w:ascii="Arial" w:hAnsi="Arial" w:cs="Arial"/>
          <w:color w:val="000000" w:themeColor="text1"/>
          <w:sz w:val="22"/>
          <w:szCs w:val="22"/>
        </w:rPr>
        <w:t xml:space="preserve"> and volunteers </w:t>
      </w:r>
      <w:r w:rsidR="7881D38E" w:rsidRPr="44BACD63">
        <w:rPr>
          <w:rFonts w:ascii="Arial" w:hAnsi="Arial" w:cs="Arial"/>
          <w:color w:val="000000" w:themeColor="text1"/>
          <w:sz w:val="22"/>
          <w:szCs w:val="22"/>
        </w:rPr>
        <w:t xml:space="preserve">aged 16 or over </w:t>
      </w:r>
      <w:r w:rsidR="55418874" w:rsidRPr="44BACD63">
        <w:rPr>
          <w:rFonts w:ascii="Arial" w:hAnsi="Arial" w:cs="Arial"/>
          <w:color w:val="000000" w:themeColor="text1"/>
          <w:sz w:val="22"/>
          <w:szCs w:val="22"/>
        </w:rPr>
        <w:t xml:space="preserve">who work </w:t>
      </w:r>
      <w:r w:rsidR="5FDB8D6B" w:rsidRPr="44BACD63">
        <w:rPr>
          <w:rFonts w:ascii="Arial" w:hAnsi="Arial" w:cs="Arial"/>
          <w:color w:val="000000" w:themeColor="text1"/>
          <w:sz w:val="22"/>
          <w:szCs w:val="22"/>
        </w:rPr>
        <w:t xml:space="preserve">directly </w:t>
      </w:r>
      <w:r w:rsidR="55418874" w:rsidRPr="44BACD63">
        <w:rPr>
          <w:rFonts w:ascii="Arial" w:hAnsi="Arial" w:cs="Arial"/>
          <w:color w:val="000000" w:themeColor="text1"/>
          <w:sz w:val="22"/>
          <w:szCs w:val="22"/>
        </w:rPr>
        <w:t>with the children</w:t>
      </w:r>
      <w:r w:rsidR="45500C89" w:rsidRPr="44BACD63">
        <w:rPr>
          <w:rFonts w:ascii="Arial" w:hAnsi="Arial" w:cs="Arial"/>
          <w:color w:val="000000" w:themeColor="text1"/>
          <w:sz w:val="22"/>
          <w:szCs w:val="22"/>
        </w:rPr>
        <w:t xml:space="preserve"> more than occasionally (as defined in the EYFS)</w:t>
      </w:r>
      <w:r w:rsidR="55418874" w:rsidRPr="44BACD63">
        <w:rPr>
          <w:rFonts w:ascii="Arial" w:hAnsi="Arial" w:cs="Arial"/>
          <w:color w:val="000000" w:themeColor="text1"/>
          <w:sz w:val="22"/>
          <w:szCs w:val="22"/>
        </w:rPr>
        <w:t xml:space="preserve"> have enhance</w:t>
      </w:r>
      <w:r w:rsidR="364356C1" w:rsidRPr="44BACD63">
        <w:rPr>
          <w:rFonts w:ascii="Arial" w:hAnsi="Arial" w:cs="Arial"/>
          <w:color w:val="000000" w:themeColor="text1"/>
          <w:sz w:val="22"/>
          <w:szCs w:val="22"/>
        </w:rPr>
        <w:t xml:space="preserve">d </w:t>
      </w:r>
      <w:r w:rsidR="2E6B7FF0" w:rsidRPr="44BACD63">
        <w:rPr>
          <w:rFonts w:ascii="Arial" w:hAnsi="Arial" w:cs="Arial"/>
          <w:color w:val="000000" w:themeColor="text1"/>
          <w:sz w:val="22"/>
          <w:szCs w:val="22"/>
        </w:rPr>
        <w:t>criminal records checks and barred list checks</w:t>
      </w:r>
      <w:r w:rsidR="58E9C98B" w:rsidRPr="44BACD63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6FF7483A" w:rsidRPr="44BACD63">
        <w:rPr>
          <w:rFonts w:ascii="Arial" w:hAnsi="Arial" w:cs="Arial"/>
          <w:color w:val="000000" w:themeColor="text1"/>
          <w:sz w:val="22"/>
          <w:szCs w:val="22"/>
        </w:rPr>
        <w:t xml:space="preserve">If any caution or convictions appear or are </w:t>
      </w:r>
      <w:r w:rsidR="5A06CE30" w:rsidRPr="44BACD63">
        <w:rPr>
          <w:rFonts w:ascii="Arial" w:hAnsi="Arial" w:cs="Arial"/>
          <w:color w:val="000000" w:themeColor="text1"/>
          <w:sz w:val="22"/>
          <w:szCs w:val="22"/>
        </w:rPr>
        <w:t>disclosed,</w:t>
      </w:r>
      <w:r w:rsidR="6FF7483A" w:rsidRPr="44BACD63">
        <w:rPr>
          <w:rFonts w:ascii="Arial" w:hAnsi="Arial" w:cs="Arial"/>
          <w:color w:val="000000" w:themeColor="text1"/>
          <w:sz w:val="22"/>
          <w:szCs w:val="22"/>
        </w:rPr>
        <w:t xml:space="preserve"> then </w:t>
      </w:r>
      <w:r w:rsidR="65227F8B" w:rsidRPr="44BACD63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72294929" w:rsidRPr="44BACD63">
        <w:rPr>
          <w:rFonts w:ascii="Arial" w:hAnsi="Arial" w:cs="Arial"/>
          <w:color w:val="000000" w:themeColor="text1"/>
          <w:sz w:val="22"/>
          <w:szCs w:val="22"/>
        </w:rPr>
        <w:t xml:space="preserve">DfE </w:t>
      </w:r>
      <w:r w:rsidR="65227F8B" w:rsidRPr="44BACD63">
        <w:rPr>
          <w:rFonts w:ascii="Arial" w:hAnsi="Arial" w:cs="Arial"/>
          <w:color w:val="000000" w:themeColor="text1"/>
          <w:sz w:val="22"/>
          <w:szCs w:val="22"/>
        </w:rPr>
        <w:t>statutory guidance is followed.</w:t>
      </w:r>
    </w:p>
    <w:p w14:paraId="429CB0FF" w14:textId="370CDFB6" w:rsidR="656917CC" w:rsidRPr="0061226D" w:rsidRDefault="5081529C" w:rsidP="44BACD63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1226D">
        <w:rPr>
          <w:rFonts w:ascii="Arial" w:hAnsi="Arial" w:cs="Arial"/>
          <w:sz w:val="22"/>
          <w:szCs w:val="22"/>
        </w:rPr>
        <w:t>No individuals will be allowed to begin working or volunteering at the setting until the enhanced criminal records check and barred list check have been received.</w:t>
      </w:r>
    </w:p>
    <w:p w14:paraId="5D460D8C" w14:textId="22066C6C" w:rsidR="6855826A" w:rsidRPr="0061226D" w:rsidRDefault="446AF1F7" w:rsidP="44BACD63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eastAsia="Arial" w:hAnsi="Arial" w:cs="Arial"/>
          <w:sz w:val="22"/>
          <w:szCs w:val="22"/>
        </w:rPr>
      </w:pPr>
      <w:r w:rsidRPr="0061226D">
        <w:rPr>
          <w:rFonts w:ascii="Arial" w:hAnsi="Arial" w:cs="Arial"/>
          <w:sz w:val="22"/>
          <w:szCs w:val="22"/>
        </w:rPr>
        <w:t>A</w:t>
      </w:r>
      <w:r w:rsidRPr="0061226D">
        <w:rPr>
          <w:rFonts w:ascii="Arial" w:eastAsia="Arial" w:hAnsi="Arial" w:cs="Arial"/>
          <w:sz w:val="22"/>
          <w:szCs w:val="22"/>
        </w:rPr>
        <w:t>ll staff and prospective staff</w:t>
      </w:r>
      <w:r w:rsidR="6CB4D5EE" w:rsidRPr="0061226D">
        <w:rPr>
          <w:rFonts w:ascii="Arial" w:eastAsia="Arial" w:hAnsi="Arial" w:cs="Arial"/>
          <w:sz w:val="22"/>
          <w:szCs w:val="22"/>
        </w:rPr>
        <w:t>, students and volunteers</w:t>
      </w:r>
      <w:r w:rsidRPr="0061226D">
        <w:rPr>
          <w:rFonts w:ascii="Arial" w:eastAsia="Arial" w:hAnsi="Arial" w:cs="Arial"/>
          <w:sz w:val="22"/>
          <w:szCs w:val="22"/>
        </w:rPr>
        <w:t xml:space="preserve"> are expected to disclose an</w:t>
      </w:r>
      <w:r w:rsidR="1353D241" w:rsidRPr="0061226D">
        <w:rPr>
          <w:rFonts w:ascii="Arial" w:eastAsia="Arial" w:hAnsi="Arial" w:cs="Arial"/>
          <w:sz w:val="22"/>
          <w:szCs w:val="22"/>
        </w:rPr>
        <w:t>y</w:t>
      </w:r>
      <w:r w:rsidRPr="0061226D">
        <w:rPr>
          <w:rFonts w:ascii="Arial" w:eastAsia="Arial" w:hAnsi="Arial" w:cs="Arial"/>
          <w:sz w:val="22"/>
          <w:szCs w:val="22"/>
        </w:rPr>
        <w:t xml:space="preserve"> information that may affect their suitability to work with children</w:t>
      </w:r>
      <w:r w:rsidR="7428A089" w:rsidRPr="0061226D">
        <w:rPr>
          <w:rFonts w:ascii="Arial" w:eastAsia="Arial" w:hAnsi="Arial" w:cs="Arial"/>
          <w:sz w:val="22"/>
          <w:szCs w:val="22"/>
        </w:rPr>
        <w:t xml:space="preserve"> including, but not limited to, arrests, charges, convictions, cautions, court orders, reprimands and warnings (whether received before or during their employment</w:t>
      </w:r>
      <w:r w:rsidR="6C09E736" w:rsidRPr="0061226D">
        <w:rPr>
          <w:rFonts w:ascii="Arial" w:eastAsia="Arial" w:hAnsi="Arial" w:cs="Arial"/>
          <w:sz w:val="22"/>
          <w:szCs w:val="22"/>
        </w:rPr>
        <w:t>/placement</w:t>
      </w:r>
      <w:r w:rsidR="7428A089" w:rsidRPr="0061226D">
        <w:rPr>
          <w:rFonts w:ascii="Arial" w:eastAsia="Arial" w:hAnsi="Arial" w:cs="Arial"/>
          <w:sz w:val="22"/>
          <w:szCs w:val="22"/>
        </w:rPr>
        <w:t xml:space="preserve"> at the setting)</w:t>
      </w:r>
    </w:p>
    <w:p w14:paraId="3C846189" w14:textId="29F8EE7A" w:rsidR="00AA6CF6" w:rsidRPr="00950498" w:rsidRDefault="58E9C98B" w:rsidP="38FAB711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44BACD63">
        <w:rPr>
          <w:rFonts w:ascii="Arial" w:hAnsi="Arial" w:cs="Arial"/>
          <w:color w:val="000000" w:themeColor="text1"/>
          <w:sz w:val="22"/>
          <w:szCs w:val="22"/>
        </w:rPr>
        <w:t>All</w:t>
      </w:r>
      <w:r w:rsidR="55418874" w:rsidRPr="44BACD63">
        <w:rPr>
          <w:rFonts w:ascii="Arial" w:hAnsi="Arial" w:cs="Arial"/>
          <w:color w:val="000000" w:themeColor="text1"/>
          <w:sz w:val="22"/>
          <w:szCs w:val="22"/>
        </w:rPr>
        <w:t xml:space="preserve"> staff and volunteers working with children have appropriate training, </w:t>
      </w:r>
      <w:r w:rsidR="367EC5A2" w:rsidRPr="44BACD63">
        <w:rPr>
          <w:rFonts w:ascii="Arial" w:hAnsi="Arial" w:cs="Arial"/>
          <w:color w:val="000000" w:themeColor="text1"/>
          <w:sz w:val="22"/>
          <w:szCs w:val="22"/>
        </w:rPr>
        <w:t>skills,</w:t>
      </w:r>
      <w:r w:rsidR="55418874" w:rsidRPr="44BACD63">
        <w:rPr>
          <w:rFonts w:ascii="Arial" w:hAnsi="Arial" w:cs="Arial"/>
          <w:color w:val="000000" w:themeColor="text1"/>
          <w:sz w:val="22"/>
          <w:szCs w:val="22"/>
        </w:rPr>
        <w:t xml:space="preserve"> and knowledge</w:t>
      </w:r>
      <w:r w:rsidR="4EF1DA3A" w:rsidRPr="44BACD6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DA98143" w14:textId="4D38539E" w:rsidR="783088DF" w:rsidRDefault="52E1FF75" w:rsidP="573587E1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44BACD63">
        <w:rPr>
          <w:rFonts w:ascii="Arial" w:hAnsi="Arial" w:cs="Arial"/>
          <w:color w:val="000000" w:themeColor="text1"/>
          <w:sz w:val="22"/>
          <w:szCs w:val="22"/>
        </w:rPr>
        <w:t>Appropriate steps will be taken to verify qualifications</w:t>
      </w:r>
    </w:p>
    <w:p w14:paraId="141BFF94" w14:textId="67E062A2" w:rsidR="009D08F3" w:rsidRPr="00950498" w:rsidRDefault="799DC3DC" w:rsidP="00706CD4">
      <w:pPr>
        <w:numPr>
          <w:ilvl w:val="0"/>
          <w:numId w:val="27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44BACD63">
        <w:rPr>
          <w:rFonts w:ascii="Arial" w:hAnsi="Arial" w:cs="Arial"/>
          <w:color w:val="000000" w:themeColor="text1"/>
          <w:sz w:val="22"/>
          <w:szCs w:val="22"/>
        </w:rPr>
        <w:t xml:space="preserve">All staff, students and volunteers are deployed in accordance with </w:t>
      </w:r>
      <w:r w:rsidR="729063B1" w:rsidRPr="44BACD63">
        <w:rPr>
          <w:rFonts w:ascii="Arial" w:hAnsi="Arial" w:cs="Arial"/>
          <w:color w:val="000000" w:themeColor="text1"/>
          <w:sz w:val="22"/>
          <w:szCs w:val="22"/>
        </w:rPr>
        <w:t xml:space="preserve">EYFS statutory requirements and </w:t>
      </w:r>
      <w:r w:rsidRPr="44BACD63">
        <w:rPr>
          <w:rFonts w:ascii="Arial" w:hAnsi="Arial" w:cs="Arial"/>
          <w:color w:val="000000" w:themeColor="text1"/>
          <w:sz w:val="22"/>
          <w:szCs w:val="22"/>
        </w:rPr>
        <w:t>the procedures</w:t>
      </w:r>
      <w:r w:rsidR="498F1EAC" w:rsidRPr="44BACD6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B2D074E" w14:textId="2593E335" w:rsidR="009D08F3" w:rsidRPr="00950498" w:rsidRDefault="799DC3DC" w:rsidP="00706CD4">
      <w:pPr>
        <w:numPr>
          <w:ilvl w:val="0"/>
          <w:numId w:val="27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44BACD63">
        <w:rPr>
          <w:rFonts w:ascii="Arial" w:hAnsi="Arial" w:cs="Arial"/>
          <w:color w:val="000000" w:themeColor="text1"/>
          <w:sz w:val="22"/>
          <w:szCs w:val="22"/>
        </w:rPr>
        <w:t xml:space="preserve">There </w:t>
      </w:r>
      <w:proofErr w:type="gramStart"/>
      <w:r w:rsidR="0061226D">
        <w:rPr>
          <w:rFonts w:ascii="Arial" w:hAnsi="Arial" w:cs="Arial"/>
          <w:color w:val="000000" w:themeColor="text1"/>
          <w:sz w:val="22"/>
          <w:szCs w:val="22"/>
        </w:rPr>
        <w:t>is</w:t>
      </w:r>
      <w:proofErr w:type="gramEnd"/>
      <w:r w:rsidR="0061226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44BACD63">
        <w:rPr>
          <w:rFonts w:ascii="Arial" w:hAnsi="Arial" w:cs="Arial"/>
          <w:color w:val="000000" w:themeColor="text1"/>
          <w:sz w:val="22"/>
          <w:szCs w:val="22"/>
        </w:rPr>
        <w:t xml:space="preserve">a complaints procedure and </w:t>
      </w:r>
      <w:r w:rsidR="282A68BD" w:rsidRPr="44BACD63">
        <w:rPr>
          <w:rFonts w:ascii="Arial" w:hAnsi="Arial" w:cs="Arial"/>
          <w:color w:val="000000" w:themeColor="text1"/>
          <w:sz w:val="22"/>
          <w:szCs w:val="22"/>
        </w:rPr>
        <w:t>staff,</w:t>
      </w:r>
      <w:r w:rsidRPr="44BACD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2742401F" w:rsidRPr="44BACD63">
        <w:rPr>
          <w:rFonts w:ascii="Arial" w:hAnsi="Arial" w:cs="Arial"/>
          <w:color w:val="000000" w:themeColor="text1"/>
          <w:sz w:val="22"/>
          <w:szCs w:val="22"/>
        </w:rPr>
        <w:t xml:space="preserve">students </w:t>
      </w:r>
      <w:r w:rsidRPr="44BACD63">
        <w:rPr>
          <w:rFonts w:ascii="Arial" w:hAnsi="Arial" w:cs="Arial"/>
          <w:color w:val="000000" w:themeColor="text1"/>
          <w:sz w:val="22"/>
          <w:szCs w:val="22"/>
        </w:rPr>
        <w:t>and volunteers know how to complain and who they complain to</w:t>
      </w:r>
      <w:r w:rsidR="498F1EAC" w:rsidRPr="44BACD6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913EC4E" w14:textId="5C123004" w:rsidR="00043492" w:rsidRPr="0061226D" w:rsidRDefault="4D59829E" w:rsidP="44BACD63">
      <w:pPr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4BACD63">
        <w:rPr>
          <w:rFonts w:ascii="Arial" w:hAnsi="Arial" w:cs="Arial"/>
          <w:color w:val="000000" w:themeColor="text1"/>
          <w:sz w:val="22"/>
          <w:szCs w:val="22"/>
        </w:rPr>
        <w:t>There is a whistleblowing procedure for all staff, students and volunteers to raise any concerns</w:t>
      </w:r>
      <w:r w:rsidR="0BC03C40" w:rsidRPr="44BACD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BC03C40" w:rsidRPr="0061226D">
        <w:rPr>
          <w:rFonts w:ascii="Arial" w:hAnsi="Arial" w:cs="Arial"/>
          <w:sz w:val="22"/>
          <w:szCs w:val="22"/>
        </w:rPr>
        <w:t>about poor or unsafe practice</w:t>
      </w:r>
      <w:r w:rsidRPr="0061226D">
        <w:rPr>
          <w:rFonts w:ascii="Arial" w:hAnsi="Arial" w:cs="Arial"/>
          <w:sz w:val="22"/>
          <w:szCs w:val="22"/>
        </w:rPr>
        <w:t xml:space="preserve"> they may have.</w:t>
      </w:r>
    </w:p>
    <w:p w14:paraId="5268E256" w14:textId="6777BB24" w:rsidR="009D08F3" w:rsidRPr="00950498" w:rsidRDefault="799DC3DC" w:rsidP="00706CD4">
      <w:pPr>
        <w:numPr>
          <w:ilvl w:val="0"/>
          <w:numId w:val="27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44BACD63">
        <w:rPr>
          <w:rFonts w:ascii="Arial" w:hAnsi="Arial" w:cs="Arial"/>
          <w:color w:val="000000" w:themeColor="text1"/>
          <w:sz w:val="22"/>
          <w:szCs w:val="22"/>
        </w:rPr>
        <w:t xml:space="preserve">Ofsted are notified of </w:t>
      </w:r>
      <w:r w:rsidR="205535BB" w:rsidRPr="44BACD63">
        <w:rPr>
          <w:rFonts w:ascii="Arial" w:hAnsi="Arial" w:cs="Arial"/>
          <w:color w:val="000000" w:themeColor="text1"/>
          <w:sz w:val="22"/>
          <w:szCs w:val="22"/>
        </w:rPr>
        <w:t>any sig</w:t>
      </w:r>
      <w:r w:rsidR="5D5F1160" w:rsidRPr="44BACD63">
        <w:rPr>
          <w:rFonts w:ascii="Arial" w:hAnsi="Arial" w:cs="Arial"/>
          <w:color w:val="000000" w:themeColor="text1"/>
          <w:sz w:val="22"/>
          <w:szCs w:val="22"/>
        </w:rPr>
        <w:t>ni</w:t>
      </w:r>
      <w:r w:rsidR="205535BB" w:rsidRPr="44BACD63">
        <w:rPr>
          <w:rFonts w:ascii="Arial" w:hAnsi="Arial" w:cs="Arial"/>
          <w:color w:val="000000" w:themeColor="text1"/>
          <w:sz w:val="22"/>
          <w:szCs w:val="22"/>
        </w:rPr>
        <w:t xml:space="preserve">ficant </w:t>
      </w:r>
      <w:r w:rsidR="0061226D" w:rsidRPr="44BACD63">
        <w:rPr>
          <w:rFonts w:ascii="Arial" w:hAnsi="Arial" w:cs="Arial"/>
          <w:color w:val="000000" w:themeColor="text1"/>
          <w:sz w:val="22"/>
          <w:szCs w:val="22"/>
        </w:rPr>
        <w:t>events.</w:t>
      </w:r>
    </w:p>
    <w:p w14:paraId="57D34BC5" w14:textId="138C8438" w:rsidR="009D08F3" w:rsidRPr="00950498" w:rsidRDefault="009D08F3" w:rsidP="00706CD4">
      <w:pPr>
        <w:numPr>
          <w:ilvl w:val="0"/>
          <w:numId w:val="27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50498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E3C0C84" w:rsidRPr="00950498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950498">
        <w:rPr>
          <w:rFonts w:ascii="Arial" w:hAnsi="Arial" w:cs="Arial"/>
          <w:color w:val="000000" w:themeColor="text1"/>
          <w:sz w:val="22"/>
          <w:szCs w:val="22"/>
        </w:rPr>
        <w:t xml:space="preserve"> are involved with their children’s learning and their views are considered</w:t>
      </w:r>
      <w:r w:rsidR="00F2609B" w:rsidRPr="0095049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39592EE" w14:textId="39C53B15" w:rsidR="009D08F3" w:rsidRPr="00950498" w:rsidRDefault="7D3469E6" w:rsidP="7C6F7A91">
      <w:pPr>
        <w:pStyle w:val="Heading4"/>
        <w:spacing w:before="120" w:after="120" w:line="360" w:lineRule="auto"/>
        <w:rPr>
          <w:rFonts w:ascii="Arial" w:hAnsi="Arial" w:cs="Arial"/>
          <w:i w:val="0"/>
          <w:iCs w:val="0"/>
          <w:color w:val="000000" w:themeColor="text1"/>
        </w:rPr>
      </w:pPr>
      <w:r w:rsidRPr="00950498">
        <w:rPr>
          <w:rFonts w:ascii="Arial" w:hAnsi="Arial" w:cs="Arial"/>
          <w:i w:val="0"/>
          <w:iCs w:val="0"/>
          <w:color w:val="000000" w:themeColor="text1"/>
        </w:rPr>
        <w:lastRenderedPageBreak/>
        <w:t>Legal references</w:t>
      </w:r>
    </w:p>
    <w:p w14:paraId="2713385A" w14:textId="77777777" w:rsidR="00950498" w:rsidRDefault="36A7FAB9" w:rsidP="00950498">
      <w:pPr>
        <w:pStyle w:val="Heading4"/>
        <w:spacing w:after="240" w:line="360" w:lineRule="auto"/>
        <w:rPr>
          <w:color w:val="000000" w:themeColor="text1"/>
        </w:rPr>
      </w:pPr>
      <w:hyperlink r:id="rId12">
        <w:r w:rsidRPr="00950498">
          <w:rPr>
            <w:rStyle w:val="Hyperlink"/>
            <w:rFonts w:ascii="Arial" w:hAnsi="Arial" w:cs="Arial"/>
            <w:b w:val="0"/>
            <w:bCs w:val="0"/>
            <w:i w:val="0"/>
            <w:iCs w:val="0"/>
            <w:color w:val="000000" w:themeColor="text1"/>
            <w:sz w:val="22"/>
            <w:szCs w:val="22"/>
          </w:rPr>
          <w:t>DfE Statutory guidance – Disqualification under the Childcare Act 2006</w:t>
        </w:r>
      </w:hyperlink>
    </w:p>
    <w:p w14:paraId="67FCA5CA" w14:textId="276592AA" w:rsidR="009D08F3" w:rsidRPr="00950498" w:rsidRDefault="7D3469E6" w:rsidP="00950498">
      <w:pPr>
        <w:pStyle w:val="Heading4"/>
        <w:spacing w:after="240" w:line="360" w:lineRule="auto"/>
        <w:rPr>
          <w:b w:val="0"/>
          <w:bCs w:val="0"/>
          <w:color w:val="000000" w:themeColor="text1"/>
          <w:sz w:val="22"/>
          <w:szCs w:val="22"/>
        </w:rPr>
      </w:pPr>
      <w:r w:rsidRPr="00950498">
        <w:rPr>
          <w:rFonts w:ascii="Arial" w:eastAsia="Arial" w:hAnsi="Arial" w:cs="Arial"/>
          <w:b w:val="0"/>
          <w:bCs w:val="0"/>
          <w:i w:val="0"/>
          <w:iCs w:val="0"/>
          <w:color w:val="000000" w:themeColor="text1"/>
          <w:sz w:val="22"/>
          <w:szCs w:val="22"/>
        </w:rPr>
        <w:t>Protection of Child</w:t>
      </w:r>
      <w:r w:rsidR="50693627" w:rsidRPr="00950498">
        <w:rPr>
          <w:rFonts w:ascii="Arial" w:eastAsia="Arial" w:hAnsi="Arial" w:cs="Arial"/>
          <w:b w:val="0"/>
          <w:bCs w:val="0"/>
          <w:i w:val="0"/>
          <w:iCs w:val="0"/>
          <w:color w:val="000000" w:themeColor="text1"/>
          <w:sz w:val="22"/>
          <w:szCs w:val="22"/>
        </w:rPr>
        <w:t>ren Act 1</w:t>
      </w:r>
      <w:r w:rsidRPr="00950498">
        <w:rPr>
          <w:rFonts w:ascii="Arial" w:eastAsia="Arial" w:hAnsi="Arial" w:cs="Arial"/>
          <w:b w:val="0"/>
          <w:bCs w:val="0"/>
          <w:i w:val="0"/>
          <w:iCs w:val="0"/>
          <w:color w:val="000000" w:themeColor="text1"/>
          <w:sz w:val="22"/>
          <w:szCs w:val="22"/>
        </w:rPr>
        <w:t>999</w:t>
      </w:r>
    </w:p>
    <w:p w14:paraId="4AEEB34D" w14:textId="04763387" w:rsidR="009D08F3" w:rsidRPr="00950498" w:rsidRDefault="00756CA0" w:rsidP="00950498">
      <w:pPr>
        <w:pStyle w:val="Footer"/>
        <w:tabs>
          <w:tab w:val="clear" w:pos="4513"/>
          <w:tab w:val="clear" w:pos="9026"/>
        </w:tabs>
        <w:spacing w:after="24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50498">
        <w:rPr>
          <w:rFonts w:ascii="Arial" w:hAnsi="Arial" w:cs="Arial"/>
          <w:color w:val="000000" w:themeColor="text1"/>
          <w:sz w:val="22"/>
          <w:szCs w:val="22"/>
        </w:rPr>
        <w:t xml:space="preserve">Safeguarding </w:t>
      </w:r>
      <w:r w:rsidR="009D08F3" w:rsidRPr="00950498">
        <w:rPr>
          <w:rFonts w:ascii="Arial" w:hAnsi="Arial" w:cs="Arial"/>
          <w:color w:val="000000" w:themeColor="text1"/>
          <w:sz w:val="22"/>
          <w:szCs w:val="22"/>
        </w:rPr>
        <w:t>Vulnerable Groups Act 2006</w:t>
      </w:r>
    </w:p>
    <w:p w14:paraId="072EC15B" w14:textId="0115F371" w:rsidR="2C7B4F06" w:rsidRDefault="2C7B4F06" w:rsidP="573587E1">
      <w:pPr>
        <w:pStyle w:val="Footer"/>
        <w:tabs>
          <w:tab w:val="clear" w:pos="4513"/>
          <w:tab w:val="clear" w:pos="9026"/>
        </w:tabs>
        <w:spacing w:after="240" w:line="360" w:lineRule="auto"/>
      </w:pPr>
      <w:r w:rsidRPr="573587E1">
        <w:rPr>
          <w:rFonts w:ascii="Arial" w:hAnsi="Arial" w:cs="Arial"/>
          <w:color w:val="000000" w:themeColor="text1"/>
          <w:sz w:val="22"/>
          <w:szCs w:val="22"/>
        </w:rPr>
        <w:t>Childcare Act 2006</w:t>
      </w:r>
    </w:p>
    <w:p w14:paraId="07F023C8" w14:textId="6B9D468D" w:rsidR="00C82840" w:rsidRPr="00950498" w:rsidRDefault="00D85761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0498">
        <w:rPr>
          <w:rFonts w:ascii="Arial" w:hAnsi="Arial" w:cs="Arial"/>
          <w:b/>
          <w:bCs/>
          <w:color w:val="000000" w:themeColor="text1"/>
          <w:sz w:val="22"/>
          <w:szCs w:val="22"/>
        </w:rPr>
        <w:t>Further guidance</w:t>
      </w:r>
    </w:p>
    <w:p w14:paraId="4ECBC9DA" w14:textId="000481B8" w:rsidR="0086052D" w:rsidRPr="00950498" w:rsidRDefault="00D85761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hyperlink r:id="rId13" w:anchor="/users/@self/catalogues/1700/courses/908834/description">
        <w:r w:rsidRPr="00950498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Recruiting Early Years Staff</w:t>
        </w:r>
      </w:hyperlink>
      <w:r w:rsidRPr="00950498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9E330C" w:rsidRPr="00950498">
        <w:rPr>
          <w:rFonts w:ascii="Arial" w:hAnsi="Arial" w:cs="Arial"/>
          <w:color w:val="000000" w:themeColor="text1"/>
          <w:sz w:val="22"/>
          <w:szCs w:val="22"/>
        </w:rPr>
        <w:t xml:space="preserve">Alliance </w:t>
      </w:r>
      <w:r w:rsidR="00043492" w:rsidRPr="00950498">
        <w:rPr>
          <w:rFonts w:ascii="Arial" w:hAnsi="Arial" w:cs="Arial"/>
          <w:color w:val="000000" w:themeColor="text1"/>
          <w:sz w:val="22"/>
          <w:szCs w:val="22"/>
        </w:rPr>
        <w:t>Publication</w:t>
      </w:r>
      <w:r w:rsidR="009E330C" w:rsidRPr="00950498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6806CD29" w14:textId="47F12C9C" w:rsidR="00D85761" w:rsidRPr="00950498" w:rsidRDefault="009E330C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Style w:val="Hyperlink"/>
          <w:rFonts w:ascii="Arial" w:hAnsi="Arial" w:cs="Arial"/>
          <w:color w:val="000000" w:themeColor="text1"/>
          <w:sz w:val="22"/>
          <w:szCs w:val="22"/>
        </w:rPr>
      </w:pPr>
      <w:hyperlink r:id="rId14" w:anchor="/users/@self/catalogues/1700/courses/1685760/description">
        <w:r w:rsidRPr="00950498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People Management in the Early Years</w:t>
        </w:r>
      </w:hyperlink>
      <w:r w:rsidRPr="00950498">
        <w:rPr>
          <w:rFonts w:ascii="Arial" w:hAnsi="Arial" w:cs="Arial"/>
          <w:color w:val="000000" w:themeColor="text1"/>
          <w:sz w:val="22"/>
          <w:szCs w:val="22"/>
        </w:rPr>
        <w:t xml:space="preserve"> (Alliance</w:t>
      </w:r>
      <w:r w:rsidR="00FC7C8A" w:rsidRPr="0095049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43492" w:rsidRPr="00950498">
        <w:rPr>
          <w:rFonts w:ascii="Arial" w:hAnsi="Arial" w:cs="Arial"/>
          <w:color w:val="000000" w:themeColor="text1"/>
          <w:sz w:val="22"/>
          <w:szCs w:val="22"/>
        </w:rPr>
        <w:t>Publication</w:t>
      </w:r>
      <w:r w:rsidR="00FC7C8A" w:rsidRPr="00950498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082AA7D0" w14:textId="208CD653" w:rsidR="002976BA" w:rsidRPr="00950498" w:rsidRDefault="002976BA" w:rsidP="38FAB711">
      <w:pPr>
        <w:rPr>
          <w:color w:val="000000" w:themeColor="text1"/>
        </w:rPr>
      </w:pPr>
      <w:r w:rsidRPr="00950498">
        <w:rPr>
          <w:color w:val="000000" w:themeColor="text1"/>
        </w:rPr>
        <w:tab/>
      </w:r>
    </w:p>
    <w:sectPr w:rsidR="002976BA" w:rsidRPr="00950498" w:rsidSect="000E6FD6"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72B41" w14:textId="77777777" w:rsidR="00F45A4D" w:rsidRDefault="00F45A4D" w:rsidP="00E07382">
      <w:r>
        <w:separator/>
      </w:r>
    </w:p>
  </w:endnote>
  <w:endnote w:type="continuationSeparator" w:id="0">
    <w:p w14:paraId="118A08A6" w14:textId="77777777" w:rsidR="00F45A4D" w:rsidRDefault="00F45A4D" w:rsidP="00E07382">
      <w:r>
        <w:continuationSeparator/>
      </w:r>
    </w:p>
  </w:endnote>
  <w:endnote w:type="continuationNotice" w:id="1">
    <w:p w14:paraId="33FF23B8" w14:textId="77777777" w:rsidR="00F45A4D" w:rsidRDefault="00F45A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090DF" w14:textId="4EBD299C" w:rsidR="00EC6469" w:rsidRPr="00EC6469" w:rsidRDefault="00EC6469" w:rsidP="00EC6469">
    <w:pPr>
      <w:pStyle w:val="Footer"/>
      <w:rPr>
        <w:rFonts w:ascii="Arial" w:hAnsi="Arial" w:cs="Arial"/>
        <w:i/>
        <w:iCs/>
        <w:color w:val="EE0000"/>
        <w:sz w:val="20"/>
        <w:szCs w:val="20"/>
      </w:rPr>
    </w:pPr>
  </w:p>
  <w:p w14:paraId="293AAD7B" w14:textId="7FAC8CF2" w:rsidR="00125204" w:rsidRPr="00EC6469" w:rsidRDefault="00125204" w:rsidP="002976BA">
    <w:pPr>
      <w:pStyle w:val="Footer"/>
      <w:rPr>
        <w:color w:val="EE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AC5C4" w14:textId="77777777" w:rsidR="00F45A4D" w:rsidRDefault="00F45A4D" w:rsidP="00E07382">
      <w:r>
        <w:separator/>
      </w:r>
    </w:p>
  </w:footnote>
  <w:footnote w:type="continuationSeparator" w:id="0">
    <w:p w14:paraId="0C6618C8" w14:textId="77777777" w:rsidR="00F45A4D" w:rsidRDefault="00F45A4D" w:rsidP="00E07382">
      <w:r>
        <w:continuationSeparator/>
      </w:r>
    </w:p>
  </w:footnote>
  <w:footnote w:type="continuationNotice" w:id="1">
    <w:p w14:paraId="555CA29B" w14:textId="77777777" w:rsidR="00F45A4D" w:rsidRDefault="00F45A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709ACD"/>
    <w:multiLevelType w:val="multilevel"/>
    <w:tmpl w:val="38183B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70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1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4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0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4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9181712">
    <w:abstractNumId w:val="62"/>
  </w:num>
  <w:num w:numId="2" w16cid:durableId="521093389">
    <w:abstractNumId w:val="85"/>
  </w:num>
  <w:num w:numId="3" w16cid:durableId="2115635123">
    <w:abstractNumId w:val="45"/>
  </w:num>
  <w:num w:numId="4" w16cid:durableId="164709433">
    <w:abstractNumId w:val="76"/>
  </w:num>
  <w:num w:numId="5" w16cid:durableId="880289028">
    <w:abstractNumId w:val="75"/>
  </w:num>
  <w:num w:numId="6" w16cid:durableId="1917587256">
    <w:abstractNumId w:val="65"/>
  </w:num>
  <w:num w:numId="7" w16cid:durableId="63794690">
    <w:abstractNumId w:val="29"/>
  </w:num>
  <w:num w:numId="8" w16cid:durableId="298608470">
    <w:abstractNumId w:val="66"/>
  </w:num>
  <w:num w:numId="9" w16cid:durableId="1668049017">
    <w:abstractNumId w:val="84"/>
  </w:num>
  <w:num w:numId="10" w16cid:durableId="1405034271">
    <w:abstractNumId w:val="37"/>
  </w:num>
  <w:num w:numId="11" w16cid:durableId="1389723208">
    <w:abstractNumId w:val="38"/>
  </w:num>
  <w:num w:numId="12" w16cid:durableId="2026783042">
    <w:abstractNumId w:val="81"/>
  </w:num>
  <w:num w:numId="13" w16cid:durableId="517238097">
    <w:abstractNumId w:val="33"/>
  </w:num>
  <w:num w:numId="14" w16cid:durableId="190657361">
    <w:abstractNumId w:val="18"/>
  </w:num>
  <w:num w:numId="15" w16cid:durableId="771710533">
    <w:abstractNumId w:val="49"/>
  </w:num>
  <w:num w:numId="16" w16cid:durableId="988939190">
    <w:abstractNumId w:val="69"/>
  </w:num>
  <w:num w:numId="17" w16cid:durableId="678504380">
    <w:abstractNumId w:val="68"/>
  </w:num>
  <w:num w:numId="18" w16cid:durableId="1607495623">
    <w:abstractNumId w:val="46"/>
  </w:num>
  <w:num w:numId="19" w16cid:durableId="69278202">
    <w:abstractNumId w:val="41"/>
  </w:num>
  <w:num w:numId="20" w16cid:durableId="583148036">
    <w:abstractNumId w:val="16"/>
  </w:num>
  <w:num w:numId="21" w16cid:durableId="225340058">
    <w:abstractNumId w:val="25"/>
  </w:num>
  <w:num w:numId="22" w16cid:durableId="376470572">
    <w:abstractNumId w:val="47"/>
  </w:num>
  <w:num w:numId="23" w16cid:durableId="979112364">
    <w:abstractNumId w:val="67"/>
  </w:num>
  <w:num w:numId="24" w16cid:durableId="2067952493">
    <w:abstractNumId w:val="26"/>
  </w:num>
  <w:num w:numId="25" w16cid:durableId="1754474137">
    <w:abstractNumId w:val="35"/>
  </w:num>
  <w:num w:numId="26" w16cid:durableId="1558904898">
    <w:abstractNumId w:val="17"/>
  </w:num>
  <w:num w:numId="27" w16cid:durableId="288899653">
    <w:abstractNumId w:val="34"/>
  </w:num>
  <w:num w:numId="28" w16cid:durableId="222330531">
    <w:abstractNumId w:val="1"/>
  </w:num>
  <w:num w:numId="29" w16cid:durableId="76562189">
    <w:abstractNumId w:val="72"/>
  </w:num>
  <w:num w:numId="30" w16cid:durableId="1422793126">
    <w:abstractNumId w:val="54"/>
  </w:num>
  <w:num w:numId="31" w16cid:durableId="1881547544">
    <w:abstractNumId w:val="77"/>
  </w:num>
  <w:num w:numId="32" w16cid:durableId="1793134107">
    <w:abstractNumId w:val="7"/>
  </w:num>
  <w:num w:numId="33" w16cid:durableId="1632248920">
    <w:abstractNumId w:val="4"/>
  </w:num>
  <w:num w:numId="34" w16cid:durableId="1644115518">
    <w:abstractNumId w:val="32"/>
  </w:num>
  <w:num w:numId="35" w16cid:durableId="61370860">
    <w:abstractNumId w:val="14"/>
  </w:num>
  <w:num w:numId="36" w16cid:durableId="1255750618">
    <w:abstractNumId w:val="60"/>
  </w:num>
  <w:num w:numId="37" w16cid:durableId="1370686210">
    <w:abstractNumId w:val="19"/>
  </w:num>
  <w:num w:numId="38" w16cid:durableId="366301365">
    <w:abstractNumId w:val="50"/>
  </w:num>
  <w:num w:numId="39" w16cid:durableId="1755124555">
    <w:abstractNumId w:val="73"/>
  </w:num>
  <w:num w:numId="40" w16cid:durableId="984895017">
    <w:abstractNumId w:val="10"/>
  </w:num>
  <w:num w:numId="41" w16cid:durableId="1798261324">
    <w:abstractNumId w:val="2"/>
  </w:num>
  <w:num w:numId="42" w16cid:durableId="1313632116">
    <w:abstractNumId w:val="15"/>
  </w:num>
  <w:num w:numId="43" w16cid:durableId="497304952">
    <w:abstractNumId w:val="42"/>
  </w:num>
  <w:num w:numId="44" w16cid:durableId="423692540">
    <w:abstractNumId w:val="79"/>
  </w:num>
  <w:num w:numId="45" w16cid:durableId="873275546">
    <w:abstractNumId w:val="57"/>
  </w:num>
  <w:num w:numId="46" w16cid:durableId="1485656373">
    <w:abstractNumId w:val="20"/>
  </w:num>
  <w:num w:numId="47" w16cid:durableId="437143051">
    <w:abstractNumId w:val="51"/>
  </w:num>
  <w:num w:numId="48" w16cid:durableId="106701075">
    <w:abstractNumId w:val="27"/>
  </w:num>
  <w:num w:numId="49" w16cid:durableId="485098246">
    <w:abstractNumId w:val="40"/>
  </w:num>
  <w:num w:numId="50" w16cid:durableId="492065743">
    <w:abstractNumId w:val="87"/>
  </w:num>
  <w:num w:numId="51" w16cid:durableId="1249074502">
    <w:abstractNumId w:val="22"/>
  </w:num>
  <w:num w:numId="52" w16cid:durableId="980304474">
    <w:abstractNumId w:val="52"/>
  </w:num>
  <w:num w:numId="53" w16cid:durableId="1897232395">
    <w:abstractNumId w:val="64"/>
  </w:num>
  <w:num w:numId="54" w16cid:durableId="2056270028">
    <w:abstractNumId w:val="24"/>
  </w:num>
  <w:num w:numId="55" w16cid:durableId="299112550">
    <w:abstractNumId w:val="0"/>
  </w:num>
  <w:num w:numId="56" w16cid:durableId="1068722196">
    <w:abstractNumId w:val="71"/>
  </w:num>
  <w:num w:numId="57" w16cid:durableId="23791638">
    <w:abstractNumId w:val="6"/>
  </w:num>
  <w:num w:numId="58" w16cid:durableId="1936206877">
    <w:abstractNumId w:val="43"/>
  </w:num>
  <w:num w:numId="59" w16cid:durableId="1176309048">
    <w:abstractNumId w:val="28"/>
  </w:num>
  <w:num w:numId="60" w16cid:durableId="540826571">
    <w:abstractNumId w:val="3"/>
  </w:num>
  <w:num w:numId="61" w16cid:durableId="1883906003">
    <w:abstractNumId w:val="23"/>
  </w:num>
  <w:num w:numId="62" w16cid:durableId="1601719555">
    <w:abstractNumId w:val="78"/>
  </w:num>
  <w:num w:numId="63" w16cid:durableId="339233580">
    <w:abstractNumId w:val="36"/>
  </w:num>
  <w:num w:numId="64" w16cid:durableId="599870637">
    <w:abstractNumId w:val="9"/>
  </w:num>
  <w:num w:numId="65" w16cid:durableId="518465803">
    <w:abstractNumId w:val="48"/>
  </w:num>
  <w:num w:numId="66" w16cid:durableId="1541088502">
    <w:abstractNumId w:val="55"/>
  </w:num>
  <w:num w:numId="67" w16cid:durableId="778060567">
    <w:abstractNumId w:val="8"/>
  </w:num>
  <w:num w:numId="68" w16cid:durableId="698703928">
    <w:abstractNumId w:val="82"/>
  </w:num>
  <w:num w:numId="69" w16cid:durableId="1175878022">
    <w:abstractNumId w:val="63"/>
  </w:num>
  <w:num w:numId="70" w16cid:durableId="1386442155">
    <w:abstractNumId w:val="30"/>
  </w:num>
  <w:num w:numId="71" w16cid:durableId="275984420">
    <w:abstractNumId w:val="5"/>
  </w:num>
  <w:num w:numId="72" w16cid:durableId="704790615">
    <w:abstractNumId w:val="88"/>
  </w:num>
  <w:num w:numId="73" w16cid:durableId="1720007884">
    <w:abstractNumId w:val="31"/>
  </w:num>
  <w:num w:numId="74" w16cid:durableId="1122072355">
    <w:abstractNumId w:val="86"/>
  </w:num>
  <w:num w:numId="75" w16cid:durableId="755252146">
    <w:abstractNumId w:val="39"/>
  </w:num>
  <w:num w:numId="76" w16cid:durableId="1365327704">
    <w:abstractNumId w:val="83"/>
  </w:num>
  <w:num w:numId="77" w16cid:durableId="1274284575">
    <w:abstractNumId w:val="80"/>
  </w:num>
  <w:num w:numId="78" w16cid:durableId="1192449707">
    <w:abstractNumId w:val="53"/>
  </w:num>
  <w:num w:numId="79" w16cid:durableId="1922057584">
    <w:abstractNumId w:val="74"/>
  </w:num>
  <w:num w:numId="80" w16cid:durableId="1878857752">
    <w:abstractNumId w:val="44"/>
  </w:num>
  <w:num w:numId="81" w16cid:durableId="1877887429">
    <w:abstractNumId w:val="21"/>
  </w:num>
  <w:num w:numId="82" w16cid:durableId="236130786">
    <w:abstractNumId w:val="59"/>
  </w:num>
  <w:num w:numId="83" w16cid:durableId="5644177">
    <w:abstractNumId w:val="70"/>
  </w:num>
  <w:num w:numId="84" w16cid:durableId="2140806430">
    <w:abstractNumId w:val="13"/>
  </w:num>
  <w:num w:numId="85" w16cid:durableId="704524795">
    <w:abstractNumId w:val="11"/>
  </w:num>
  <w:num w:numId="86" w16cid:durableId="1928030219">
    <w:abstractNumId w:val="61"/>
  </w:num>
  <w:num w:numId="87" w16cid:durableId="1446189673">
    <w:abstractNumId w:val="12"/>
  </w:num>
  <w:num w:numId="88" w16cid:durableId="1247492094">
    <w:abstractNumId w:val="56"/>
  </w:num>
  <w:num w:numId="89" w16cid:durableId="604728665">
    <w:abstractNumId w:val="58"/>
  </w:num>
  <w:num w:numId="90" w16cid:durableId="768114178">
    <w:abstractNumId w:val="81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43492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976E8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0B4F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31C3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443B"/>
    <w:rsid w:val="0025567C"/>
    <w:rsid w:val="0025580D"/>
    <w:rsid w:val="002564FF"/>
    <w:rsid w:val="0026166D"/>
    <w:rsid w:val="00263473"/>
    <w:rsid w:val="0026631A"/>
    <w:rsid w:val="00284E95"/>
    <w:rsid w:val="00287D95"/>
    <w:rsid w:val="00292128"/>
    <w:rsid w:val="002967E4"/>
    <w:rsid w:val="00296B7A"/>
    <w:rsid w:val="002976BA"/>
    <w:rsid w:val="002A3FAA"/>
    <w:rsid w:val="002B1EA7"/>
    <w:rsid w:val="002C0E57"/>
    <w:rsid w:val="002C3D33"/>
    <w:rsid w:val="002C649C"/>
    <w:rsid w:val="002E2952"/>
    <w:rsid w:val="002E3D58"/>
    <w:rsid w:val="002F24E1"/>
    <w:rsid w:val="002F3632"/>
    <w:rsid w:val="002F53C4"/>
    <w:rsid w:val="002F68AD"/>
    <w:rsid w:val="002F6B28"/>
    <w:rsid w:val="002F7166"/>
    <w:rsid w:val="0030030D"/>
    <w:rsid w:val="003021D9"/>
    <w:rsid w:val="0030655E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87261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24D1"/>
    <w:rsid w:val="003D59D3"/>
    <w:rsid w:val="003D600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54E4F"/>
    <w:rsid w:val="004611DD"/>
    <w:rsid w:val="00461D1A"/>
    <w:rsid w:val="00463A86"/>
    <w:rsid w:val="004711A3"/>
    <w:rsid w:val="004749E2"/>
    <w:rsid w:val="004856B5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2F4D5"/>
    <w:rsid w:val="005323C9"/>
    <w:rsid w:val="0053452A"/>
    <w:rsid w:val="00536A45"/>
    <w:rsid w:val="005449B6"/>
    <w:rsid w:val="005455E5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E6258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226D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129D9"/>
    <w:rsid w:val="00732C38"/>
    <w:rsid w:val="00732E9A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777AF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25BF"/>
    <w:rsid w:val="00803746"/>
    <w:rsid w:val="00815BEF"/>
    <w:rsid w:val="008165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52D"/>
    <w:rsid w:val="0086086B"/>
    <w:rsid w:val="00873AFB"/>
    <w:rsid w:val="0088065B"/>
    <w:rsid w:val="008822EA"/>
    <w:rsid w:val="00883A20"/>
    <w:rsid w:val="008874A9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138A1"/>
    <w:rsid w:val="009218B0"/>
    <w:rsid w:val="00922AF5"/>
    <w:rsid w:val="00924164"/>
    <w:rsid w:val="00940BDD"/>
    <w:rsid w:val="009429B9"/>
    <w:rsid w:val="0094772D"/>
    <w:rsid w:val="00950498"/>
    <w:rsid w:val="00950799"/>
    <w:rsid w:val="00951B77"/>
    <w:rsid w:val="00960B49"/>
    <w:rsid w:val="0096317B"/>
    <w:rsid w:val="0096525A"/>
    <w:rsid w:val="00967FBD"/>
    <w:rsid w:val="00972BC7"/>
    <w:rsid w:val="009743A9"/>
    <w:rsid w:val="00974706"/>
    <w:rsid w:val="009748B0"/>
    <w:rsid w:val="00977948"/>
    <w:rsid w:val="0098220C"/>
    <w:rsid w:val="00983571"/>
    <w:rsid w:val="00983DB2"/>
    <w:rsid w:val="00992886"/>
    <w:rsid w:val="00993EB4"/>
    <w:rsid w:val="009A36BE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6F94"/>
    <w:rsid w:val="00AC7A27"/>
    <w:rsid w:val="00AC7BC8"/>
    <w:rsid w:val="00AD0BA9"/>
    <w:rsid w:val="00AD269E"/>
    <w:rsid w:val="00AD4F04"/>
    <w:rsid w:val="00AD5983"/>
    <w:rsid w:val="00AE2E4D"/>
    <w:rsid w:val="00AE437D"/>
    <w:rsid w:val="00AE6FB9"/>
    <w:rsid w:val="00AF0EBF"/>
    <w:rsid w:val="00AF2715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65562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1045"/>
    <w:rsid w:val="00BE6168"/>
    <w:rsid w:val="00BE65AA"/>
    <w:rsid w:val="00BE7335"/>
    <w:rsid w:val="00C10F0E"/>
    <w:rsid w:val="00C11C61"/>
    <w:rsid w:val="00C134C7"/>
    <w:rsid w:val="00C13FEF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5783"/>
    <w:rsid w:val="00C85BC3"/>
    <w:rsid w:val="00C92559"/>
    <w:rsid w:val="00C95216"/>
    <w:rsid w:val="00C97579"/>
    <w:rsid w:val="00CA1056"/>
    <w:rsid w:val="00CA379F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CF3F9A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276AD"/>
    <w:rsid w:val="00D30F66"/>
    <w:rsid w:val="00D453E5"/>
    <w:rsid w:val="00D47061"/>
    <w:rsid w:val="00D475D2"/>
    <w:rsid w:val="00D52AF3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3ACE"/>
    <w:rsid w:val="00D95538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44AF2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C6469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5A4D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C7C8A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11448E1"/>
    <w:rsid w:val="03E8457C"/>
    <w:rsid w:val="050BBC58"/>
    <w:rsid w:val="06048019"/>
    <w:rsid w:val="06CE7BBD"/>
    <w:rsid w:val="07241C25"/>
    <w:rsid w:val="081F4AA2"/>
    <w:rsid w:val="08A9F7AA"/>
    <w:rsid w:val="0901572C"/>
    <w:rsid w:val="0AE69941"/>
    <w:rsid w:val="0B23755F"/>
    <w:rsid w:val="0BC03C40"/>
    <w:rsid w:val="0D21F93F"/>
    <w:rsid w:val="0E3C0C84"/>
    <w:rsid w:val="0ED566E7"/>
    <w:rsid w:val="0FA6E8F4"/>
    <w:rsid w:val="101A6451"/>
    <w:rsid w:val="12B7B82B"/>
    <w:rsid w:val="12F4509A"/>
    <w:rsid w:val="1353D241"/>
    <w:rsid w:val="13E5C3E2"/>
    <w:rsid w:val="14C13FAE"/>
    <w:rsid w:val="16DCAC45"/>
    <w:rsid w:val="16E54DDC"/>
    <w:rsid w:val="1845729D"/>
    <w:rsid w:val="19A14442"/>
    <w:rsid w:val="19A2451D"/>
    <w:rsid w:val="1A3C57C9"/>
    <w:rsid w:val="1B3F0304"/>
    <w:rsid w:val="1CBC7F7B"/>
    <w:rsid w:val="1CE61216"/>
    <w:rsid w:val="1DF01B5D"/>
    <w:rsid w:val="1F990CD1"/>
    <w:rsid w:val="1FB3C450"/>
    <w:rsid w:val="1FC498F0"/>
    <w:rsid w:val="205535BB"/>
    <w:rsid w:val="2071022C"/>
    <w:rsid w:val="20C05D07"/>
    <w:rsid w:val="214F100C"/>
    <w:rsid w:val="216B8A52"/>
    <w:rsid w:val="217493EE"/>
    <w:rsid w:val="220EF26B"/>
    <w:rsid w:val="2231FF16"/>
    <w:rsid w:val="25860311"/>
    <w:rsid w:val="2742401F"/>
    <w:rsid w:val="27D83BF7"/>
    <w:rsid w:val="282A68BD"/>
    <w:rsid w:val="28417ABC"/>
    <w:rsid w:val="285FF27C"/>
    <w:rsid w:val="28F9ACDE"/>
    <w:rsid w:val="296393B6"/>
    <w:rsid w:val="2AEA957D"/>
    <w:rsid w:val="2AFC81A0"/>
    <w:rsid w:val="2C7B4F06"/>
    <w:rsid w:val="2E1FC40C"/>
    <w:rsid w:val="2E3F28DF"/>
    <w:rsid w:val="2E6B7FF0"/>
    <w:rsid w:val="2E9072BC"/>
    <w:rsid w:val="30333E9E"/>
    <w:rsid w:val="31A7A5D2"/>
    <w:rsid w:val="3292AECF"/>
    <w:rsid w:val="332D25C7"/>
    <w:rsid w:val="3429AD9D"/>
    <w:rsid w:val="34887A0D"/>
    <w:rsid w:val="351654C9"/>
    <w:rsid w:val="355CF8C5"/>
    <w:rsid w:val="3582F041"/>
    <w:rsid w:val="3600CAD7"/>
    <w:rsid w:val="364356C1"/>
    <w:rsid w:val="367EC5A2"/>
    <w:rsid w:val="3691E2DF"/>
    <w:rsid w:val="36A7FAB9"/>
    <w:rsid w:val="36D7E876"/>
    <w:rsid w:val="375A1637"/>
    <w:rsid w:val="38FAB711"/>
    <w:rsid w:val="39D7EFCE"/>
    <w:rsid w:val="3B185378"/>
    <w:rsid w:val="3B48CE64"/>
    <w:rsid w:val="3C56289B"/>
    <w:rsid w:val="3ECBAADC"/>
    <w:rsid w:val="3F7B169E"/>
    <w:rsid w:val="40372017"/>
    <w:rsid w:val="41F0D579"/>
    <w:rsid w:val="42B34F57"/>
    <w:rsid w:val="42DE2B3D"/>
    <w:rsid w:val="434746A3"/>
    <w:rsid w:val="43E87500"/>
    <w:rsid w:val="440E0FD0"/>
    <w:rsid w:val="442996D6"/>
    <w:rsid w:val="444D45DD"/>
    <w:rsid w:val="446AF1F7"/>
    <w:rsid w:val="44BACD63"/>
    <w:rsid w:val="45500C89"/>
    <w:rsid w:val="45822062"/>
    <w:rsid w:val="463AE906"/>
    <w:rsid w:val="470AA886"/>
    <w:rsid w:val="47E4843B"/>
    <w:rsid w:val="4950276A"/>
    <w:rsid w:val="498F1EAC"/>
    <w:rsid w:val="49D59755"/>
    <w:rsid w:val="4A2EF334"/>
    <w:rsid w:val="4AF25DCB"/>
    <w:rsid w:val="4C7F2D40"/>
    <w:rsid w:val="4CD60275"/>
    <w:rsid w:val="4D59829E"/>
    <w:rsid w:val="4D5B83E4"/>
    <w:rsid w:val="4D9B0416"/>
    <w:rsid w:val="4EEC3680"/>
    <w:rsid w:val="4EF1DA3A"/>
    <w:rsid w:val="4F581137"/>
    <w:rsid w:val="50693627"/>
    <w:rsid w:val="5081529C"/>
    <w:rsid w:val="50B66CAF"/>
    <w:rsid w:val="51671F79"/>
    <w:rsid w:val="523D6856"/>
    <w:rsid w:val="529B4367"/>
    <w:rsid w:val="52E1FF75"/>
    <w:rsid w:val="53A967E4"/>
    <w:rsid w:val="53AABC1B"/>
    <w:rsid w:val="53E4A873"/>
    <w:rsid w:val="542E31A1"/>
    <w:rsid w:val="544CA0AA"/>
    <w:rsid w:val="55418874"/>
    <w:rsid w:val="558A5360"/>
    <w:rsid w:val="563E76DF"/>
    <w:rsid w:val="573587E1"/>
    <w:rsid w:val="58483F06"/>
    <w:rsid w:val="58744415"/>
    <w:rsid w:val="588AEA36"/>
    <w:rsid w:val="58E9C98B"/>
    <w:rsid w:val="598672A8"/>
    <w:rsid w:val="5A06CE30"/>
    <w:rsid w:val="5B90069F"/>
    <w:rsid w:val="5B9A7BED"/>
    <w:rsid w:val="5CA04AC3"/>
    <w:rsid w:val="5D5F1160"/>
    <w:rsid w:val="5DA829C1"/>
    <w:rsid w:val="5DCC3B0B"/>
    <w:rsid w:val="5E1E282C"/>
    <w:rsid w:val="5E4C2CA4"/>
    <w:rsid w:val="5FDB8D6B"/>
    <w:rsid w:val="606CE759"/>
    <w:rsid w:val="60C96816"/>
    <w:rsid w:val="62B5F666"/>
    <w:rsid w:val="635DC2B9"/>
    <w:rsid w:val="65227F8B"/>
    <w:rsid w:val="656917CC"/>
    <w:rsid w:val="65BE8D34"/>
    <w:rsid w:val="66462929"/>
    <w:rsid w:val="67C967AB"/>
    <w:rsid w:val="67CFC54B"/>
    <w:rsid w:val="67FE8386"/>
    <w:rsid w:val="685565BE"/>
    <w:rsid w:val="6855826A"/>
    <w:rsid w:val="6B8EC496"/>
    <w:rsid w:val="6BF42DE7"/>
    <w:rsid w:val="6C09E736"/>
    <w:rsid w:val="6C799272"/>
    <w:rsid w:val="6CB4D5EE"/>
    <w:rsid w:val="6D3D62D3"/>
    <w:rsid w:val="6EB79206"/>
    <w:rsid w:val="6F122838"/>
    <w:rsid w:val="6F46BD51"/>
    <w:rsid w:val="6FF7483A"/>
    <w:rsid w:val="70C29FD9"/>
    <w:rsid w:val="70C7EF6A"/>
    <w:rsid w:val="720895C9"/>
    <w:rsid w:val="72294929"/>
    <w:rsid w:val="729063B1"/>
    <w:rsid w:val="72A3B8F9"/>
    <w:rsid w:val="73EC8D9D"/>
    <w:rsid w:val="7428A089"/>
    <w:rsid w:val="76494743"/>
    <w:rsid w:val="768D87B6"/>
    <w:rsid w:val="7759F676"/>
    <w:rsid w:val="783088DF"/>
    <w:rsid w:val="7881D38E"/>
    <w:rsid w:val="7946BAA6"/>
    <w:rsid w:val="799DC3DC"/>
    <w:rsid w:val="79E1A44E"/>
    <w:rsid w:val="7B83F1CA"/>
    <w:rsid w:val="7BDCBE58"/>
    <w:rsid w:val="7C6F7A91"/>
    <w:rsid w:val="7CD85C23"/>
    <w:rsid w:val="7D3469E6"/>
    <w:rsid w:val="7F8DC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entral.eyalliance.org.uk/ilp/pages/description.jsf?menuId=1106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publications/disqualification-under-the-childcare-act-2006/disqualification-under-the-childcare-act-200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entral.eyalliance.org.uk/ilp/pages/description.jsf?menuId=11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6" ma:contentTypeDescription="Create a new document." ma:contentTypeScope="" ma:versionID="f72b6b2fa36b1d6ad2a7b0c2141a956c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52baef1104b762e0cc106bd4e09d387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6C0DD-187F-4133-A2F6-790957170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2596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Helen Walters</cp:lastModifiedBy>
  <cp:revision>2</cp:revision>
  <cp:lastPrinted>2011-11-21T12:20:00Z</cp:lastPrinted>
  <dcterms:created xsi:type="dcterms:W3CDTF">2026-08-24T14:31:00Z</dcterms:created>
  <dcterms:modified xsi:type="dcterms:W3CDTF">2026-08-24T14:31:00Z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